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249F" w:rsidRDefault="00A8249F" w:rsidP="00A8249F">
      <w:pPr>
        <w:spacing w:line="480" w:lineRule="auto"/>
        <w:jc w:val="center"/>
        <w:rPr>
          <w:rFonts w:ascii="Times New Roman" w:hAnsi="Times New Roman" w:cs="Times New Roman"/>
          <w:sz w:val="24"/>
          <w:szCs w:val="24"/>
        </w:rPr>
      </w:pPr>
    </w:p>
    <w:p w:rsidR="00A8249F" w:rsidRDefault="00A8249F" w:rsidP="00A8249F">
      <w:pPr>
        <w:spacing w:line="480" w:lineRule="auto"/>
        <w:jc w:val="center"/>
        <w:rPr>
          <w:rFonts w:ascii="Times New Roman" w:hAnsi="Times New Roman" w:cs="Times New Roman"/>
          <w:sz w:val="24"/>
          <w:szCs w:val="24"/>
        </w:rPr>
      </w:pPr>
    </w:p>
    <w:p w:rsidR="00A8249F" w:rsidRDefault="00A8249F" w:rsidP="00A8249F">
      <w:pPr>
        <w:spacing w:line="480" w:lineRule="auto"/>
        <w:jc w:val="center"/>
        <w:rPr>
          <w:rFonts w:ascii="Times New Roman" w:hAnsi="Times New Roman" w:cs="Times New Roman"/>
          <w:sz w:val="24"/>
          <w:szCs w:val="24"/>
        </w:rPr>
      </w:pPr>
    </w:p>
    <w:p w:rsidR="00A8249F" w:rsidRPr="00A8249F" w:rsidRDefault="00A8249F" w:rsidP="00A8249F">
      <w:pPr>
        <w:spacing w:line="480" w:lineRule="auto"/>
        <w:jc w:val="center"/>
        <w:rPr>
          <w:rFonts w:ascii="Times New Roman" w:hAnsi="Times New Roman" w:cs="Times New Roman"/>
          <w:sz w:val="24"/>
          <w:szCs w:val="24"/>
        </w:rPr>
      </w:pPr>
      <w:r w:rsidRPr="00A8249F">
        <w:rPr>
          <w:rFonts w:ascii="Times New Roman" w:hAnsi="Times New Roman" w:cs="Times New Roman"/>
          <w:sz w:val="24"/>
          <w:szCs w:val="24"/>
        </w:rPr>
        <w:t>Discussion and Journal</w:t>
      </w:r>
    </w:p>
    <w:p w:rsidR="00A8249F" w:rsidRPr="00A8249F" w:rsidRDefault="00A8249F" w:rsidP="00A8249F">
      <w:pPr>
        <w:spacing w:line="480" w:lineRule="auto"/>
        <w:jc w:val="center"/>
        <w:rPr>
          <w:rFonts w:ascii="Times New Roman" w:hAnsi="Times New Roman" w:cs="Times New Roman"/>
          <w:sz w:val="24"/>
          <w:szCs w:val="24"/>
        </w:rPr>
      </w:pPr>
      <w:r w:rsidRPr="00A8249F">
        <w:rPr>
          <w:rFonts w:ascii="Times New Roman" w:hAnsi="Times New Roman" w:cs="Times New Roman"/>
          <w:sz w:val="24"/>
          <w:szCs w:val="24"/>
        </w:rPr>
        <w:t>Student’s Name</w:t>
      </w:r>
    </w:p>
    <w:p w:rsidR="00A8249F" w:rsidRPr="00A8249F" w:rsidRDefault="00A8249F" w:rsidP="00A8249F">
      <w:pPr>
        <w:spacing w:line="480" w:lineRule="auto"/>
        <w:jc w:val="center"/>
        <w:rPr>
          <w:rFonts w:ascii="Times New Roman" w:hAnsi="Times New Roman" w:cs="Times New Roman"/>
          <w:sz w:val="24"/>
          <w:szCs w:val="24"/>
        </w:rPr>
      </w:pPr>
      <w:r w:rsidRPr="00A8249F">
        <w:rPr>
          <w:rFonts w:ascii="Times New Roman" w:hAnsi="Times New Roman" w:cs="Times New Roman"/>
          <w:sz w:val="24"/>
          <w:szCs w:val="24"/>
        </w:rPr>
        <w:t>Institution Affiliation</w:t>
      </w:r>
    </w:p>
    <w:p w:rsidR="00A8249F" w:rsidRPr="00A8249F" w:rsidRDefault="00A8249F" w:rsidP="00A8249F">
      <w:pPr>
        <w:spacing w:line="480" w:lineRule="auto"/>
        <w:jc w:val="center"/>
        <w:rPr>
          <w:rFonts w:ascii="Times New Roman" w:hAnsi="Times New Roman" w:cs="Times New Roman"/>
          <w:sz w:val="24"/>
          <w:szCs w:val="24"/>
        </w:rPr>
      </w:pPr>
      <w:r w:rsidRPr="00A8249F">
        <w:rPr>
          <w:rFonts w:ascii="Times New Roman" w:hAnsi="Times New Roman" w:cs="Times New Roman"/>
          <w:sz w:val="24"/>
          <w:szCs w:val="24"/>
        </w:rPr>
        <w:t>Date</w:t>
      </w:r>
    </w:p>
    <w:p w:rsidR="00A8249F" w:rsidRPr="00A8249F" w:rsidRDefault="00A8249F" w:rsidP="00A8249F">
      <w:pPr>
        <w:spacing w:line="480" w:lineRule="auto"/>
        <w:rPr>
          <w:rFonts w:ascii="Times New Roman" w:hAnsi="Times New Roman" w:cs="Times New Roman"/>
          <w:sz w:val="24"/>
          <w:szCs w:val="24"/>
        </w:rPr>
      </w:pPr>
    </w:p>
    <w:p w:rsidR="00A8249F" w:rsidRPr="00A8249F" w:rsidRDefault="00A8249F" w:rsidP="00A8249F">
      <w:pPr>
        <w:spacing w:line="480" w:lineRule="auto"/>
        <w:rPr>
          <w:rFonts w:ascii="Times New Roman" w:hAnsi="Times New Roman" w:cs="Times New Roman"/>
          <w:sz w:val="24"/>
          <w:szCs w:val="24"/>
        </w:rPr>
      </w:pPr>
    </w:p>
    <w:p w:rsidR="00A8249F" w:rsidRPr="00A8249F" w:rsidRDefault="00A8249F" w:rsidP="00A8249F">
      <w:pPr>
        <w:spacing w:line="480" w:lineRule="auto"/>
        <w:rPr>
          <w:rFonts w:ascii="Times New Roman" w:hAnsi="Times New Roman" w:cs="Times New Roman"/>
          <w:sz w:val="24"/>
          <w:szCs w:val="24"/>
        </w:rPr>
      </w:pPr>
    </w:p>
    <w:p w:rsidR="00A8249F" w:rsidRPr="00A8249F" w:rsidRDefault="00A8249F" w:rsidP="00A8249F">
      <w:pPr>
        <w:spacing w:line="480" w:lineRule="auto"/>
        <w:rPr>
          <w:rFonts w:ascii="Times New Roman" w:hAnsi="Times New Roman" w:cs="Times New Roman"/>
          <w:sz w:val="24"/>
          <w:szCs w:val="24"/>
        </w:rPr>
      </w:pPr>
    </w:p>
    <w:p w:rsidR="00A8249F" w:rsidRPr="00A8249F" w:rsidRDefault="00A8249F" w:rsidP="00A8249F">
      <w:pPr>
        <w:spacing w:line="480" w:lineRule="auto"/>
        <w:rPr>
          <w:rFonts w:ascii="Times New Roman" w:hAnsi="Times New Roman" w:cs="Times New Roman"/>
          <w:sz w:val="24"/>
          <w:szCs w:val="24"/>
        </w:rPr>
      </w:pPr>
    </w:p>
    <w:p w:rsidR="00A8249F" w:rsidRPr="00A8249F" w:rsidRDefault="00A8249F" w:rsidP="00A8249F">
      <w:pPr>
        <w:spacing w:line="480" w:lineRule="auto"/>
        <w:rPr>
          <w:rFonts w:ascii="Times New Roman" w:hAnsi="Times New Roman" w:cs="Times New Roman"/>
          <w:sz w:val="24"/>
          <w:szCs w:val="24"/>
        </w:rPr>
      </w:pPr>
    </w:p>
    <w:p w:rsidR="00A8249F" w:rsidRPr="00A8249F" w:rsidRDefault="00A8249F" w:rsidP="00A8249F">
      <w:pPr>
        <w:spacing w:line="480" w:lineRule="auto"/>
        <w:rPr>
          <w:rFonts w:ascii="Times New Roman" w:hAnsi="Times New Roman" w:cs="Times New Roman"/>
          <w:sz w:val="24"/>
          <w:szCs w:val="24"/>
        </w:rPr>
      </w:pPr>
    </w:p>
    <w:p w:rsidR="00A8249F" w:rsidRPr="00A8249F" w:rsidRDefault="00A8249F" w:rsidP="00A8249F">
      <w:pPr>
        <w:spacing w:line="480" w:lineRule="auto"/>
        <w:rPr>
          <w:rFonts w:ascii="Times New Roman" w:hAnsi="Times New Roman" w:cs="Times New Roman"/>
          <w:sz w:val="24"/>
          <w:szCs w:val="24"/>
        </w:rPr>
      </w:pPr>
    </w:p>
    <w:p w:rsidR="00A8249F" w:rsidRDefault="00A8249F" w:rsidP="00A8249F">
      <w:pPr>
        <w:spacing w:line="480" w:lineRule="auto"/>
        <w:rPr>
          <w:rFonts w:ascii="Times New Roman" w:hAnsi="Times New Roman" w:cs="Times New Roman"/>
          <w:sz w:val="24"/>
          <w:szCs w:val="24"/>
        </w:rPr>
      </w:pPr>
    </w:p>
    <w:p w:rsidR="00A8249F" w:rsidRDefault="00A8249F" w:rsidP="00A8249F">
      <w:pPr>
        <w:spacing w:line="480" w:lineRule="auto"/>
        <w:rPr>
          <w:rFonts w:ascii="Times New Roman" w:hAnsi="Times New Roman" w:cs="Times New Roman"/>
          <w:sz w:val="24"/>
          <w:szCs w:val="24"/>
        </w:rPr>
      </w:pPr>
    </w:p>
    <w:p w:rsidR="00A8249F" w:rsidRPr="00A8249F" w:rsidRDefault="00A8249F" w:rsidP="00A8249F">
      <w:pPr>
        <w:spacing w:line="480" w:lineRule="auto"/>
        <w:rPr>
          <w:rFonts w:ascii="Times New Roman" w:hAnsi="Times New Roman" w:cs="Times New Roman"/>
          <w:sz w:val="24"/>
          <w:szCs w:val="24"/>
        </w:rPr>
      </w:pPr>
    </w:p>
    <w:p w:rsidR="00A8249F" w:rsidRPr="00D16C69" w:rsidRDefault="00A8249F" w:rsidP="00D16C69">
      <w:pPr>
        <w:spacing w:line="480" w:lineRule="auto"/>
        <w:jc w:val="center"/>
        <w:rPr>
          <w:rFonts w:ascii="Times New Roman" w:hAnsi="Times New Roman" w:cs="Times New Roman"/>
          <w:b/>
          <w:sz w:val="24"/>
          <w:szCs w:val="24"/>
        </w:rPr>
      </w:pPr>
      <w:r w:rsidRPr="00D16C69">
        <w:rPr>
          <w:rFonts w:ascii="Times New Roman" w:hAnsi="Times New Roman" w:cs="Times New Roman"/>
          <w:b/>
          <w:sz w:val="24"/>
          <w:szCs w:val="24"/>
        </w:rPr>
        <w:lastRenderedPageBreak/>
        <w:t>Pulse Oximetry</w:t>
      </w:r>
    </w:p>
    <w:p w:rsidR="00A8249F" w:rsidRPr="00A8249F" w:rsidRDefault="00A8249F" w:rsidP="00D16C69">
      <w:pPr>
        <w:spacing w:line="480" w:lineRule="auto"/>
        <w:ind w:firstLine="720"/>
        <w:jc w:val="both"/>
        <w:rPr>
          <w:rFonts w:ascii="Times New Roman" w:hAnsi="Times New Roman" w:cs="Times New Roman"/>
          <w:sz w:val="24"/>
          <w:szCs w:val="24"/>
        </w:rPr>
      </w:pPr>
      <w:r w:rsidRPr="00A8249F">
        <w:rPr>
          <w:rFonts w:ascii="Times New Roman" w:hAnsi="Times New Roman" w:cs="Times New Roman"/>
          <w:sz w:val="24"/>
          <w:szCs w:val="24"/>
        </w:rPr>
        <w:t xml:space="preserve">Pulse oximetry is a type of test used to measure the oxygen levels of the blood or oxygen saturation. It tests how oxygen is distributed in blood in all parts of the body from the heart to the limps using a device called pulse ox. Pulse Oximetry Theory of Operation Physiological bases on the concept of spectrophotometry. It involves the measurement of the light absorption of the hemoglobin. </w:t>
      </w:r>
      <w:r w:rsidR="007B185D">
        <w:rPr>
          <w:rFonts w:ascii="Times New Roman" w:hAnsi="Times New Roman" w:cs="Times New Roman"/>
          <w:sz w:val="24"/>
          <w:szCs w:val="24"/>
        </w:rPr>
        <w:t>The l</w:t>
      </w:r>
      <w:r w:rsidRPr="00A8249F">
        <w:rPr>
          <w:rFonts w:ascii="Times New Roman" w:hAnsi="Times New Roman" w:cs="Times New Roman"/>
          <w:sz w:val="24"/>
          <w:szCs w:val="24"/>
        </w:rPr>
        <w:t>ight component of the arterial blood correlates with the oxygen saturations</w:t>
      </w:r>
      <w:r w:rsidR="007B185D" w:rsidRPr="007B185D">
        <w:rPr>
          <w:rFonts w:ascii="Times New Roman" w:hAnsi="Times New Roman" w:cs="Times New Roman"/>
          <w:sz w:val="24"/>
          <w:szCs w:val="24"/>
        </w:rPr>
        <w:t xml:space="preserve"> </w:t>
      </w:r>
      <w:r w:rsidR="007B185D">
        <w:rPr>
          <w:rFonts w:ascii="Times New Roman" w:hAnsi="Times New Roman" w:cs="Times New Roman"/>
          <w:sz w:val="24"/>
          <w:szCs w:val="24"/>
        </w:rPr>
        <w:t>(</w:t>
      </w:r>
      <w:r w:rsidR="007B185D" w:rsidRPr="007B185D">
        <w:rPr>
          <w:rFonts w:ascii="Times New Roman" w:hAnsi="Times New Roman" w:cs="Times New Roman"/>
          <w:sz w:val="24"/>
          <w:szCs w:val="24"/>
        </w:rPr>
        <w:t>Runciman</w:t>
      </w:r>
      <w:r w:rsidR="007B185D">
        <w:rPr>
          <w:rFonts w:ascii="Times New Roman" w:hAnsi="Times New Roman" w:cs="Times New Roman"/>
          <w:sz w:val="24"/>
          <w:szCs w:val="24"/>
        </w:rPr>
        <w:t xml:space="preserve"> et al., 1993)</w:t>
      </w:r>
      <w:r w:rsidRPr="00A8249F">
        <w:rPr>
          <w:rFonts w:ascii="Times New Roman" w:hAnsi="Times New Roman" w:cs="Times New Roman"/>
          <w:sz w:val="24"/>
          <w:szCs w:val="24"/>
        </w:rPr>
        <w:t>. The infrared is absorbed with deoxygenated blood while red is absorbed with the oxygenated blood. The measures of the light absorption are reflated every time the machines give the readings. Pulse oximeter does</w:t>
      </w:r>
      <w:bookmarkStart w:id="0" w:name="_GoBack"/>
      <w:bookmarkEnd w:id="0"/>
      <w:r w:rsidRPr="00A8249F">
        <w:rPr>
          <w:rFonts w:ascii="Times New Roman" w:hAnsi="Times New Roman" w:cs="Times New Roman"/>
          <w:sz w:val="24"/>
          <w:szCs w:val="24"/>
        </w:rPr>
        <w:t xml:space="preserve"> not require zero calibrations because its design contain</w:t>
      </w:r>
      <w:r w:rsidR="007B185D">
        <w:rPr>
          <w:rFonts w:ascii="Times New Roman" w:hAnsi="Times New Roman" w:cs="Times New Roman"/>
          <w:sz w:val="24"/>
          <w:szCs w:val="24"/>
        </w:rPr>
        <w:t>s</w:t>
      </w:r>
      <w:r w:rsidRPr="00A8249F">
        <w:rPr>
          <w:rFonts w:ascii="Times New Roman" w:hAnsi="Times New Roman" w:cs="Times New Roman"/>
          <w:sz w:val="24"/>
          <w:szCs w:val="24"/>
        </w:rPr>
        <w:t xml:space="preserve"> continu</w:t>
      </w:r>
      <w:r w:rsidR="007B185D">
        <w:rPr>
          <w:rFonts w:ascii="Times New Roman" w:hAnsi="Times New Roman" w:cs="Times New Roman"/>
          <w:sz w:val="24"/>
          <w:szCs w:val="24"/>
        </w:rPr>
        <w:t>ou</w:t>
      </w:r>
      <w:r w:rsidRPr="00A8249F">
        <w:rPr>
          <w:rFonts w:ascii="Times New Roman" w:hAnsi="Times New Roman" w:cs="Times New Roman"/>
          <w:sz w:val="24"/>
          <w:szCs w:val="24"/>
        </w:rPr>
        <w:t>s zero calibration. While calibration is not required since its measurement does not require gain accuracy.</w:t>
      </w:r>
    </w:p>
    <w:p w:rsidR="00A8249F" w:rsidRPr="00A8249F" w:rsidRDefault="00A8249F" w:rsidP="00D16C69">
      <w:pPr>
        <w:spacing w:line="480" w:lineRule="auto"/>
        <w:ind w:firstLine="720"/>
        <w:jc w:val="both"/>
        <w:rPr>
          <w:rFonts w:ascii="Times New Roman" w:hAnsi="Times New Roman" w:cs="Times New Roman"/>
          <w:sz w:val="24"/>
          <w:szCs w:val="24"/>
        </w:rPr>
      </w:pPr>
      <w:r w:rsidRPr="00A8249F">
        <w:rPr>
          <w:rFonts w:ascii="Times New Roman" w:hAnsi="Times New Roman" w:cs="Times New Roman"/>
          <w:sz w:val="24"/>
          <w:szCs w:val="24"/>
        </w:rPr>
        <w:t xml:space="preserve"> Pulse oximeter measurement involves the ratio measurement of the two light frequencies which are red and infrared. Clinical application of pulse oximetry involves </w:t>
      </w:r>
      <w:r w:rsidR="007B185D">
        <w:rPr>
          <w:rFonts w:ascii="Times New Roman" w:hAnsi="Times New Roman" w:cs="Times New Roman"/>
          <w:sz w:val="24"/>
          <w:szCs w:val="24"/>
        </w:rPr>
        <w:t xml:space="preserve">a </w:t>
      </w:r>
      <w:r w:rsidRPr="00A8249F">
        <w:rPr>
          <w:rFonts w:ascii="Times New Roman" w:hAnsi="Times New Roman" w:cs="Times New Roman"/>
          <w:sz w:val="24"/>
          <w:szCs w:val="24"/>
        </w:rPr>
        <w:t>painless test of the oxygen saturation level</w:t>
      </w:r>
      <w:r w:rsidR="00BD1A42">
        <w:rPr>
          <w:rFonts w:ascii="Times New Roman" w:hAnsi="Times New Roman" w:cs="Times New Roman"/>
          <w:sz w:val="24"/>
          <w:szCs w:val="24"/>
        </w:rPr>
        <w:t xml:space="preserve"> using a </w:t>
      </w:r>
      <w:r w:rsidRPr="00A8249F">
        <w:rPr>
          <w:rFonts w:ascii="Times New Roman" w:hAnsi="Times New Roman" w:cs="Times New Roman"/>
          <w:sz w:val="24"/>
          <w:szCs w:val="24"/>
        </w:rPr>
        <w:t>small clip</w:t>
      </w:r>
      <w:r w:rsidR="007B185D">
        <w:rPr>
          <w:rFonts w:ascii="Times New Roman" w:hAnsi="Times New Roman" w:cs="Times New Roman"/>
          <w:sz w:val="24"/>
          <w:szCs w:val="24"/>
        </w:rPr>
        <w:t>-</w:t>
      </w:r>
      <w:r w:rsidR="00BD1A42">
        <w:rPr>
          <w:rFonts w:ascii="Times New Roman" w:hAnsi="Times New Roman" w:cs="Times New Roman"/>
          <w:sz w:val="24"/>
          <w:szCs w:val="24"/>
        </w:rPr>
        <w:t xml:space="preserve">like device, </w:t>
      </w:r>
      <w:r w:rsidR="00BD1A42" w:rsidRPr="00A8249F">
        <w:rPr>
          <w:rFonts w:ascii="Times New Roman" w:hAnsi="Times New Roman" w:cs="Times New Roman"/>
          <w:sz w:val="24"/>
          <w:szCs w:val="24"/>
        </w:rPr>
        <w:t>usually</w:t>
      </w:r>
      <w:r w:rsidRPr="00A8249F">
        <w:rPr>
          <w:rFonts w:ascii="Times New Roman" w:hAnsi="Times New Roman" w:cs="Times New Roman"/>
          <w:sz w:val="24"/>
          <w:szCs w:val="24"/>
        </w:rPr>
        <w:t xml:space="preserve"> attached to the body part. It is kept on the fingers or at the toes most of the time. It is used to monitor patients with any conditions that </w:t>
      </w:r>
      <w:r w:rsidR="007B185D">
        <w:rPr>
          <w:rFonts w:ascii="Times New Roman" w:hAnsi="Times New Roman" w:cs="Times New Roman"/>
          <w:sz w:val="24"/>
          <w:szCs w:val="24"/>
        </w:rPr>
        <w:t>are</w:t>
      </w:r>
      <w:r w:rsidRPr="00A8249F">
        <w:rPr>
          <w:rFonts w:ascii="Times New Roman" w:hAnsi="Times New Roman" w:cs="Times New Roman"/>
          <w:sz w:val="24"/>
          <w:szCs w:val="24"/>
        </w:rPr>
        <w:t xml:space="preserve"> likely to affect blood oxygen levels such as asthma, pneumonia</w:t>
      </w:r>
      <w:r w:rsidR="007B185D">
        <w:rPr>
          <w:rFonts w:ascii="Times New Roman" w:hAnsi="Times New Roman" w:cs="Times New Roman"/>
          <w:sz w:val="24"/>
          <w:szCs w:val="24"/>
        </w:rPr>
        <w:t>,</w:t>
      </w:r>
      <w:r w:rsidRPr="00A8249F">
        <w:rPr>
          <w:rFonts w:ascii="Times New Roman" w:hAnsi="Times New Roman" w:cs="Times New Roman"/>
          <w:sz w:val="24"/>
          <w:szCs w:val="24"/>
        </w:rPr>
        <w:t xml:space="preserve"> and other chronic diseases. </w:t>
      </w:r>
    </w:p>
    <w:p w:rsidR="00EB7B5E" w:rsidRPr="00D238A9" w:rsidRDefault="00BD1A42" w:rsidP="00D238A9">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When a</w:t>
      </w:r>
      <w:r w:rsidR="00A8249F" w:rsidRPr="00A8249F">
        <w:rPr>
          <w:rFonts w:ascii="Times New Roman" w:hAnsi="Times New Roman" w:cs="Times New Roman"/>
          <w:sz w:val="24"/>
          <w:szCs w:val="24"/>
        </w:rPr>
        <w:t xml:space="preserve"> finger is used, the hand should</w:t>
      </w:r>
      <w:r>
        <w:rPr>
          <w:rFonts w:ascii="Times New Roman" w:hAnsi="Times New Roman" w:cs="Times New Roman"/>
          <w:sz w:val="24"/>
          <w:szCs w:val="24"/>
        </w:rPr>
        <w:t xml:space="preserve"> not be raised rather it should stay at the chest</w:t>
      </w:r>
      <w:r w:rsidR="00A8249F" w:rsidRPr="00A8249F">
        <w:rPr>
          <w:rFonts w:ascii="Times New Roman" w:hAnsi="Times New Roman" w:cs="Times New Roman"/>
          <w:sz w:val="24"/>
          <w:szCs w:val="24"/>
        </w:rPr>
        <w:t xml:space="preserve">. Emitters and detectors should oppose each other while the light is not supposed to reach the </w:t>
      </w:r>
      <w:r w:rsidRPr="00A8249F">
        <w:rPr>
          <w:rFonts w:ascii="Times New Roman" w:hAnsi="Times New Roman" w:cs="Times New Roman"/>
          <w:sz w:val="24"/>
          <w:szCs w:val="24"/>
        </w:rPr>
        <w:t>detector</w:t>
      </w:r>
      <w:r>
        <w:rPr>
          <w:rFonts w:ascii="Times New Roman" w:hAnsi="Times New Roman" w:cs="Times New Roman"/>
          <w:sz w:val="24"/>
          <w:szCs w:val="24"/>
        </w:rPr>
        <w:t xml:space="preserve"> only from</w:t>
      </w:r>
      <w:r w:rsidR="00A8249F" w:rsidRPr="00A8249F">
        <w:rPr>
          <w:rFonts w:ascii="Times New Roman" w:hAnsi="Times New Roman" w:cs="Times New Roman"/>
          <w:sz w:val="24"/>
          <w:szCs w:val="24"/>
        </w:rPr>
        <w:t xml:space="preserve"> tissue and oximeter accuracy should be checked. Limitations of pulse oximeter include; it does not require user calibration which might lead to false </w:t>
      </w:r>
      <w:r w:rsidR="007B185D" w:rsidRPr="00A8249F">
        <w:rPr>
          <w:rFonts w:ascii="Times New Roman" w:hAnsi="Times New Roman" w:cs="Times New Roman"/>
          <w:sz w:val="24"/>
          <w:szCs w:val="24"/>
        </w:rPr>
        <w:t>readings</w:t>
      </w:r>
      <w:r w:rsidR="007B185D" w:rsidRPr="007B185D">
        <w:rPr>
          <w:rFonts w:ascii="Times New Roman" w:hAnsi="Times New Roman" w:cs="Times New Roman"/>
          <w:sz w:val="24"/>
          <w:szCs w:val="24"/>
        </w:rPr>
        <w:t xml:space="preserve"> (Runciman et al., 1993)</w:t>
      </w:r>
      <w:r w:rsidR="00A8249F" w:rsidRPr="00A8249F">
        <w:rPr>
          <w:rFonts w:ascii="Times New Roman" w:hAnsi="Times New Roman" w:cs="Times New Roman"/>
          <w:sz w:val="24"/>
          <w:szCs w:val="24"/>
        </w:rPr>
        <w:t>. It only function</w:t>
      </w:r>
      <w:r w:rsidR="007B185D">
        <w:rPr>
          <w:rFonts w:ascii="Times New Roman" w:hAnsi="Times New Roman" w:cs="Times New Roman"/>
          <w:sz w:val="24"/>
          <w:szCs w:val="24"/>
        </w:rPr>
        <w:t>s</w:t>
      </w:r>
      <w:r w:rsidR="00A8249F" w:rsidRPr="00A8249F">
        <w:rPr>
          <w:rFonts w:ascii="Times New Roman" w:hAnsi="Times New Roman" w:cs="Times New Roman"/>
          <w:sz w:val="24"/>
          <w:szCs w:val="24"/>
        </w:rPr>
        <w:t xml:space="preserve"> properly with detection of the modulation transmitted light thus the decrease of perfusion might lead to errors. Sources of pulse oximeter include environmental interference, cold hands</w:t>
      </w:r>
      <w:r w:rsidR="007B185D">
        <w:rPr>
          <w:rFonts w:ascii="Times New Roman" w:hAnsi="Times New Roman" w:cs="Times New Roman"/>
          <w:sz w:val="24"/>
          <w:szCs w:val="24"/>
        </w:rPr>
        <w:t>,</w:t>
      </w:r>
      <w:r w:rsidR="00A8249F" w:rsidRPr="00A8249F">
        <w:rPr>
          <w:rFonts w:ascii="Times New Roman" w:hAnsi="Times New Roman" w:cs="Times New Roman"/>
          <w:sz w:val="24"/>
          <w:szCs w:val="24"/>
        </w:rPr>
        <w:t xml:space="preserve"> and nail polish.    </w:t>
      </w:r>
    </w:p>
    <w:p w:rsidR="00A8249F" w:rsidRPr="00A8249F" w:rsidRDefault="00A8249F" w:rsidP="00EB7B5E">
      <w:pPr>
        <w:spacing w:line="480" w:lineRule="auto"/>
        <w:jc w:val="center"/>
        <w:rPr>
          <w:rFonts w:ascii="Times New Roman" w:hAnsi="Times New Roman" w:cs="Times New Roman"/>
          <w:b/>
          <w:sz w:val="24"/>
          <w:szCs w:val="24"/>
        </w:rPr>
      </w:pPr>
      <w:r w:rsidRPr="00A8249F">
        <w:rPr>
          <w:rFonts w:ascii="Times New Roman" w:hAnsi="Times New Roman" w:cs="Times New Roman"/>
          <w:b/>
          <w:sz w:val="24"/>
          <w:szCs w:val="24"/>
        </w:rPr>
        <w:lastRenderedPageBreak/>
        <w:t>Journal</w:t>
      </w:r>
    </w:p>
    <w:p w:rsidR="00A8249F" w:rsidRPr="00A8249F" w:rsidRDefault="00A8249F" w:rsidP="00EB7B5E">
      <w:pPr>
        <w:spacing w:line="480" w:lineRule="auto"/>
        <w:jc w:val="center"/>
        <w:rPr>
          <w:rFonts w:ascii="Times New Roman" w:hAnsi="Times New Roman" w:cs="Times New Roman"/>
          <w:b/>
          <w:sz w:val="24"/>
          <w:szCs w:val="24"/>
        </w:rPr>
      </w:pPr>
      <w:r w:rsidRPr="00A8249F">
        <w:rPr>
          <w:rFonts w:ascii="Times New Roman" w:hAnsi="Times New Roman" w:cs="Times New Roman"/>
          <w:b/>
          <w:sz w:val="24"/>
          <w:szCs w:val="24"/>
        </w:rPr>
        <w:t>Croup Pediatrics</w:t>
      </w:r>
    </w:p>
    <w:p w:rsidR="00A8249F" w:rsidRPr="00A8249F" w:rsidRDefault="00A8249F" w:rsidP="00D16C69">
      <w:pPr>
        <w:spacing w:line="480" w:lineRule="auto"/>
        <w:ind w:firstLine="720"/>
        <w:jc w:val="both"/>
        <w:rPr>
          <w:rFonts w:ascii="Times New Roman" w:hAnsi="Times New Roman" w:cs="Times New Roman"/>
          <w:sz w:val="24"/>
          <w:szCs w:val="24"/>
        </w:rPr>
      </w:pPr>
      <w:r w:rsidRPr="00A8249F">
        <w:rPr>
          <w:rFonts w:ascii="Times New Roman" w:hAnsi="Times New Roman" w:cs="Times New Roman"/>
          <w:sz w:val="24"/>
          <w:szCs w:val="24"/>
        </w:rPr>
        <w:t xml:space="preserve">Croup is </w:t>
      </w:r>
      <w:r w:rsidR="007B185D">
        <w:rPr>
          <w:rFonts w:ascii="Times New Roman" w:hAnsi="Times New Roman" w:cs="Times New Roman"/>
          <w:sz w:val="24"/>
          <w:szCs w:val="24"/>
        </w:rPr>
        <w:t xml:space="preserve">a </w:t>
      </w:r>
      <w:r w:rsidRPr="00A8249F">
        <w:rPr>
          <w:rFonts w:ascii="Times New Roman" w:hAnsi="Times New Roman" w:cs="Times New Roman"/>
          <w:sz w:val="24"/>
          <w:szCs w:val="24"/>
        </w:rPr>
        <w:t>type of infection that mostly affect</w:t>
      </w:r>
      <w:r w:rsidR="007B185D">
        <w:rPr>
          <w:rFonts w:ascii="Times New Roman" w:hAnsi="Times New Roman" w:cs="Times New Roman"/>
          <w:sz w:val="24"/>
          <w:szCs w:val="24"/>
        </w:rPr>
        <w:t>s</w:t>
      </w:r>
      <w:r w:rsidRPr="00A8249F">
        <w:rPr>
          <w:rFonts w:ascii="Times New Roman" w:hAnsi="Times New Roman" w:cs="Times New Roman"/>
          <w:sz w:val="24"/>
          <w:szCs w:val="24"/>
        </w:rPr>
        <w:t xml:space="preserve"> children and causes swelling at the upper part of the neck causing breathing problems, fever</w:t>
      </w:r>
      <w:r w:rsidR="007B185D">
        <w:rPr>
          <w:rFonts w:ascii="Times New Roman" w:hAnsi="Times New Roman" w:cs="Times New Roman"/>
          <w:sz w:val="24"/>
          <w:szCs w:val="24"/>
        </w:rPr>
        <w:t>,</w:t>
      </w:r>
      <w:r w:rsidRPr="00A8249F">
        <w:rPr>
          <w:rFonts w:ascii="Times New Roman" w:hAnsi="Times New Roman" w:cs="Times New Roman"/>
          <w:sz w:val="24"/>
          <w:szCs w:val="24"/>
        </w:rPr>
        <w:t xml:space="preserve"> and a cough. It is caused by allergies, reflux from the stomach</w:t>
      </w:r>
      <w:r w:rsidR="007B185D">
        <w:rPr>
          <w:rFonts w:ascii="Times New Roman" w:hAnsi="Times New Roman" w:cs="Times New Roman"/>
          <w:sz w:val="24"/>
          <w:szCs w:val="24"/>
        </w:rPr>
        <w:t>,</w:t>
      </w:r>
      <w:r w:rsidRPr="00A8249F">
        <w:rPr>
          <w:rFonts w:ascii="Times New Roman" w:hAnsi="Times New Roman" w:cs="Times New Roman"/>
          <w:sz w:val="24"/>
          <w:szCs w:val="24"/>
        </w:rPr>
        <w:t xml:space="preserve"> and bacteria such as adenovirus and influenza </w:t>
      </w:r>
      <w:r w:rsidR="00BD1A42">
        <w:rPr>
          <w:rFonts w:ascii="Times New Roman" w:hAnsi="Times New Roman" w:cs="Times New Roman"/>
          <w:sz w:val="24"/>
          <w:szCs w:val="24"/>
        </w:rPr>
        <w:t>virus</w:t>
      </w:r>
      <w:r w:rsidRPr="00A8249F">
        <w:rPr>
          <w:rFonts w:ascii="Times New Roman" w:hAnsi="Times New Roman" w:cs="Times New Roman"/>
          <w:sz w:val="24"/>
          <w:szCs w:val="24"/>
        </w:rPr>
        <w:t>. Croup pediatrics are responsible for diagnosing children with croup through physical examination, blood tests</w:t>
      </w:r>
      <w:r w:rsidR="007B185D">
        <w:rPr>
          <w:rFonts w:ascii="Times New Roman" w:hAnsi="Times New Roman" w:cs="Times New Roman"/>
          <w:sz w:val="24"/>
          <w:szCs w:val="24"/>
        </w:rPr>
        <w:t>,</w:t>
      </w:r>
      <w:r w:rsidRPr="00A8249F">
        <w:rPr>
          <w:rFonts w:ascii="Times New Roman" w:hAnsi="Times New Roman" w:cs="Times New Roman"/>
          <w:sz w:val="24"/>
          <w:szCs w:val="24"/>
        </w:rPr>
        <w:t xml:space="preserve"> or x-rays</w:t>
      </w:r>
      <w:r w:rsidR="007B185D" w:rsidRPr="007B185D">
        <w:rPr>
          <w:rFonts w:ascii="Times New Roman" w:hAnsi="Times New Roman" w:cs="Times New Roman"/>
          <w:sz w:val="24"/>
          <w:szCs w:val="24"/>
        </w:rPr>
        <w:t xml:space="preserve"> </w:t>
      </w:r>
      <w:r w:rsidR="007B185D">
        <w:rPr>
          <w:rFonts w:ascii="Times New Roman" w:hAnsi="Times New Roman" w:cs="Times New Roman"/>
          <w:sz w:val="24"/>
          <w:szCs w:val="24"/>
        </w:rPr>
        <w:t>(Zoorob et al., 2011)</w:t>
      </w:r>
      <w:r w:rsidRPr="00A8249F">
        <w:rPr>
          <w:rFonts w:ascii="Times New Roman" w:hAnsi="Times New Roman" w:cs="Times New Roman"/>
          <w:sz w:val="24"/>
          <w:szCs w:val="24"/>
        </w:rPr>
        <w:t>. The equipment used to examine children if they have croup include</w:t>
      </w:r>
      <w:r w:rsidR="007B185D">
        <w:rPr>
          <w:rFonts w:ascii="Times New Roman" w:hAnsi="Times New Roman" w:cs="Times New Roman"/>
          <w:sz w:val="24"/>
          <w:szCs w:val="24"/>
        </w:rPr>
        <w:t>s</w:t>
      </w:r>
      <w:r w:rsidRPr="00A8249F">
        <w:rPr>
          <w:rFonts w:ascii="Times New Roman" w:hAnsi="Times New Roman" w:cs="Times New Roman"/>
          <w:sz w:val="24"/>
          <w:szCs w:val="24"/>
        </w:rPr>
        <w:t xml:space="preserve"> </w:t>
      </w:r>
      <w:r w:rsidR="007B185D">
        <w:rPr>
          <w:rFonts w:ascii="Times New Roman" w:hAnsi="Times New Roman" w:cs="Times New Roman"/>
          <w:sz w:val="24"/>
          <w:szCs w:val="24"/>
        </w:rPr>
        <w:t xml:space="preserve">a </w:t>
      </w:r>
      <w:r w:rsidRPr="00A8249F">
        <w:rPr>
          <w:rFonts w:ascii="Times New Roman" w:hAnsi="Times New Roman" w:cs="Times New Roman"/>
          <w:sz w:val="24"/>
          <w:szCs w:val="24"/>
        </w:rPr>
        <w:t>thermometer used to measure temperature levels, x-ray machines used for the neck x-ray</w:t>
      </w:r>
      <w:r w:rsidR="007B185D">
        <w:rPr>
          <w:rFonts w:ascii="Times New Roman" w:hAnsi="Times New Roman" w:cs="Times New Roman"/>
          <w:sz w:val="24"/>
          <w:szCs w:val="24"/>
        </w:rPr>
        <w:t>,</w:t>
      </w:r>
      <w:r w:rsidRPr="00A8249F">
        <w:rPr>
          <w:rFonts w:ascii="Times New Roman" w:hAnsi="Times New Roman" w:cs="Times New Roman"/>
          <w:sz w:val="24"/>
          <w:szCs w:val="24"/>
        </w:rPr>
        <w:t xml:space="preserve"> and the blood test which is taken to the lab for analysis. The pediatrics examination is very important because it helps to confirm that the child is suffering from croup to prevent </w:t>
      </w:r>
      <w:r w:rsidR="007B185D">
        <w:rPr>
          <w:rFonts w:ascii="Times New Roman" w:hAnsi="Times New Roman" w:cs="Times New Roman"/>
          <w:sz w:val="24"/>
          <w:szCs w:val="24"/>
        </w:rPr>
        <w:t xml:space="preserve">the </w:t>
      </w:r>
      <w:r w:rsidRPr="00A8249F">
        <w:rPr>
          <w:rFonts w:ascii="Times New Roman" w:hAnsi="Times New Roman" w:cs="Times New Roman"/>
          <w:sz w:val="24"/>
          <w:szCs w:val="24"/>
        </w:rPr>
        <w:t>wrong diagnosis.</w:t>
      </w:r>
    </w:p>
    <w:p w:rsidR="00A8249F" w:rsidRPr="00A8249F" w:rsidRDefault="00A8249F" w:rsidP="00D16C69">
      <w:pPr>
        <w:spacing w:line="480" w:lineRule="auto"/>
        <w:ind w:firstLine="720"/>
        <w:jc w:val="both"/>
        <w:rPr>
          <w:rFonts w:ascii="Times New Roman" w:hAnsi="Times New Roman" w:cs="Times New Roman"/>
          <w:sz w:val="24"/>
          <w:szCs w:val="24"/>
        </w:rPr>
      </w:pPr>
      <w:r w:rsidRPr="00A8249F">
        <w:rPr>
          <w:rFonts w:ascii="Times New Roman" w:hAnsi="Times New Roman" w:cs="Times New Roman"/>
          <w:sz w:val="24"/>
          <w:szCs w:val="24"/>
        </w:rPr>
        <w:t xml:space="preserve"> The pediatrics should wear protective gear while dealing with such children because they can be easily be infected by one of the bacteria causing croup which might generate from the body fluids. Some of the medicines used for the treatment of the croup include; inhaled medicines which help children with the breathing problem of whistling to breathe </w:t>
      </w:r>
      <w:r w:rsidR="007B185D" w:rsidRPr="00A8249F">
        <w:rPr>
          <w:rFonts w:ascii="Times New Roman" w:hAnsi="Times New Roman" w:cs="Times New Roman"/>
          <w:sz w:val="24"/>
          <w:szCs w:val="24"/>
        </w:rPr>
        <w:t>easily</w:t>
      </w:r>
      <w:r w:rsidR="007B185D" w:rsidRPr="007B185D">
        <w:rPr>
          <w:rFonts w:ascii="Times New Roman" w:hAnsi="Times New Roman" w:cs="Times New Roman"/>
          <w:sz w:val="24"/>
          <w:szCs w:val="24"/>
        </w:rPr>
        <w:t xml:space="preserve"> (Zoorob et al., 2011).</w:t>
      </w:r>
      <w:r w:rsidR="007B185D">
        <w:rPr>
          <w:rFonts w:ascii="Times New Roman" w:hAnsi="Times New Roman" w:cs="Times New Roman"/>
          <w:sz w:val="24"/>
          <w:szCs w:val="24"/>
        </w:rPr>
        <w:t xml:space="preserve"> </w:t>
      </w:r>
      <w:r w:rsidRPr="00A8249F">
        <w:rPr>
          <w:rFonts w:ascii="Times New Roman" w:hAnsi="Times New Roman" w:cs="Times New Roman"/>
          <w:sz w:val="24"/>
          <w:szCs w:val="24"/>
        </w:rPr>
        <w:t xml:space="preserve">Steroids are given through injections to children that cannot take oral medication due to </w:t>
      </w:r>
      <w:r w:rsidR="007B185D">
        <w:rPr>
          <w:rFonts w:ascii="Times New Roman" w:hAnsi="Times New Roman" w:cs="Times New Roman"/>
          <w:sz w:val="24"/>
          <w:szCs w:val="24"/>
        </w:rPr>
        <w:t xml:space="preserve">the </w:t>
      </w:r>
      <w:r w:rsidRPr="00A8249F">
        <w:rPr>
          <w:rFonts w:ascii="Times New Roman" w:hAnsi="Times New Roman" w:cs="Times New Roman"/>
          <w:sz w:val="24"/>
          <w:szCs w:val="24"/>
        </w:rPr>
        <w:t>croup effect. The pediatrics might recommend other medication especially if the child has allergy problems. The medication of croup depends o</w:t>
      </w:r>
      <w:r w:rsidR="007B185D">
        <w:rPr>
          <w:rFonts w:ascii="Times New Roman" w:hAnsi="Times New Roman" w:cs="Times New Roman"/>
          <w:sz w:val="24"/>
          <w:szCs w:val="24"/>
        </w:rPr>
        <w:t>n</w:t>
      </w:r>
      <w:r w:rsidRPr="00A8249F">
        <w:rPr>
          <w:rFonts w:ascii="Times New Roman" w:hAnsi="Times New Roman" w:cs="Times New Roman"/>
          <w:sz w:val="24"/>
          <w:szCs w:val="24"/>
        </w:rPr>
        <w:t xml:space="preserve"> the stage and age of the children. Most of the medication has no side effect</w:t>
      </w:r>
      <w:r w:rsidR="007B185D">
        <w:rPr>
          <w:rFonts w:ascii="Times New Roman" w:hAnsi="Times New Roman" w:cs="Times New Roman"/>
          <w:sz w:val="24"/>
          <w:szCs w:val="24"/>
        </w:rPr>
        <w:t>s</w:t>
      </w:r>
      <w:r w:rsidRPr="00A8249F">
        <w:rPr>
          <w:rFonts w:ascii="Times New Roman" w:hAnsi="Times New Roman" w:cs="Times New Roman"/>
          <w:sz w:val="24"/>
          <w:szCs w:val="24"/>
        </w:rPr>
        <w:t xml:space="preserve"> except if the child has allergies.  </w:t>
      </w:r>
    </w:p>
    <w:p w:rsidR="00A8249F" w:rsidRDefault="00A8249F" w:rsidP="00A8249F">
      <w:pPr>
        <w:spacing w:line="480" w:lineRule="auto"/>
        <w:rPr>
          <w:rFonts w:ascii="Times New Roman" w:hAnsi="Times New Roman" w:cs="Times New Roman"/>
          <w:sz w:val="24"/>
          <w:szCs w:val="24"/>
        </w:rPr>
      </w:pPr>
    </w:p>
    <w:p w:rsidR="00EB7B5E" w:rsidRDefault="00EB7B5E" w:rsidP="007B185D">
      <w:pPr>
        <w:spacing w:line="480" w:lineRule="auto"/>
        <w:rPr>
          <w:rFonts w:ascii="Times New Roman" w:hAnsi="Times New Roman" w:cs="Times New Roman"/>
          <w:sz w:val="24"/>
          <w:szCs w:val="24"/>
        </w:rPr>
      </w:pPr>
    </w:p>
    <w:p w:rsidR="00A8249F" w:rsidRPr="00D16C69" w:rsidRDefault="00A8249F" w:rsidP="007B185D">
      <w:pPr>
        <w:spacing w:line="480" w:lineRule="auto"/>
        <w:rPr>
          <w:rFonts w:ascii="Times New Roman" w:hAnsi="Times New Roman" w:cs="Times New Roman"/>
          <w:b/>
          <w:sz w:val="24"/>
          <w:szCs w:val="24"/>
        </w:rPr>
      </w:pPr>
      <w:r w:rsidRPr="00D16C69">
        <w:rPr>
          <w:rFonts w:ascii="Times New Roman" w:hAnsi="Times New Roman" w:cs="Times New Roman"/>
          <w:b/>
          <w:sz w:val="24"/>
          <w:szCs w:val="24"/>
        </w:rPr>
        <w:t>References</w:t>
      </w:r>
    </w:p>
    <w:p w:rsidR="00A8249F" w:rsidRDefault="00227C7F" w:rsidP="007B185D">
      <w:pPr>
        <w:spacing w:line="480" w:lineRule="auto"/>
        <w:ind w:left="720" w:hanging="720"/>
        <w:rPr>
          <w:rFonts w:ascii="Times New Roman" w:hAnsi="Times New Roman" w:cs="Times New Roman"/>
          <w:sz w:val="24"/>
          <w:szCs w:val="24"/>
        </w:rPr>
      </w:pPr>
      <w:r w:rsidRPr="00227C7F">
        <w:rPr>
          <w:rFonts w:ascii="Times New Roman" w:hAnsi="Times New Roman" w:cs="Times New Roman"/>
          <w:sz w:val="24"/>
          <w:szCs w:val="24"/>
        </w:rPr>
        <w:lastRenderedPageBreak/>
        <w:t>Runciman, W. B., Webb, R. K., Barker, L., &amp; Currie, M. (1993). The pulse oximeter: applications and limitations—an analysis of 2000 incident reports. </w:t>
      </w:r>
      <w:r w:rsidRPr="00227C7F">
        <w:rPr>
          <w:rFonts w:ascii="Times New Roman" w:hAnsi="Times New Roman" w:cs="Times New Roman"/>
          <w:i/>
          <w:iCs/>
          <w:sz w:val="24"/>
          <w:szCs w:val="24"/>
        </w:rPr>
        <w:t>Anaesthesia and intensive care</w:t>
      </w:r>
      <w:r w:rsidRPr="00227C7F">
        <w:rPr>
          <w:rFonts w:ascii="Times New Roman" w:hAnsi="Times New Roman" w:cs="Times New Roman"/>
          <w:sz w:val="24"/>
          <w:szCs w:val="24"/>
        </w:rPr>
        <w:t>, </w:t>
      </w:r>
      <w:r w:rsidRPr="00227C7F">
        <w:rPr>
          <w:rFonts w:ascii="Times New Roman" w:hAnsi="Times New Roman" w:cs="Times New Roman"/>
          <w:i/>
          <w:iCs/>
          <w:sz w:val="24"/>
          <w:szCs w:val="24"/>
        </w:rPr>
        <w:t>21</w:t>
      </w:r>
      <w:r w:rsidRPr="00227C7F">
        <w:rPr>
          <w:rFonts w:ascii="Times New Roman" w:hAnsi="Times New Roman" w:cs="Times New Roman"/>
          <w:sz w:val="24"/>
          <w:szCs w:val="24"/>
        </w:rPr>
        <w:t>(5), 543-550.</w:t>
      </w:r>
    </w:p>
    <w:p w:rsidR="00227C7F" w:rsidRPr="00A8249F" w:rsidRDefault="00227C7F" w:rsidP="007B185D">
      <w:pPr>
        <w:spacing w:line="480" w:lineRule="auto"/>
        <w:ind w:left="720" w:hanging="720"/>
        <w:rPr>
          <w:rFonts w:ascii="Times New Roman" w:hAnsi="Times New Roman" w:cs="Times New Roman"/>
          <w:sz w:val="24"/>
          <w:szCs w:val="24"/>
        </w:rPr>
      </w:pPr>
      <w:r w:rsidRPr="00227C7F">
        <w:rPr>
          <w:rFonts w:ascii="Times New Roman" w:hAnsi="Times New Roman" w:cs="Times New Roman"/>
          <w:sz w:val="24"/>
          <w:szCs w:val="24"/>
        </w:rPr>
        <w:t>Zoorob, R., Sidani, M. A., &amp; Murray, J. (2011). Croup: an overview. </w:t>
      </w:r>
      <w:r w:rsidRPr="00227C7F">
        <w:rPr>
          <w:rFonts w:ascii="Times New Roman" w:hAnsi="Times New Roman" w:cs="Times New Roman"/>
          <w:i/>
          <w:iCs/>
          <w:sz w:val="24"/>
          <w:szCs w:val="24"/>
        </w:rPr>
        <w:t>American family physician</w:t>
      </w:r>
      <w:r w:rsidRPr="00227C7F">
        <w:rPr>
          <w:rFonts w:ascii="Times New Roman" w:hAnsi="Times New Roman" w:cs="Times New Roman"/>
          <w:sz w:val="24"/>
          <w:szCs w:val="24"/>
        </w:rPr>
        <w:t>, </w:t>
      </w:r>
      <w:r w:rsidRPr="00227C7F">
        <w:rPr>
          <w:rFonts w:ascii="Times New Roman" w:hAnsi="Times New Roman" w:cs="Times New Roman"/>
          <w:i/>
          <w:iCs/>
          <w:sz w:val="24"/>
          <w:szCs w:val="24"/>
        </w:rPr>
        <w:t>83</w:t>
      </w:r>
      <w:r w:rsidRPr="00227C7F">
        <w:rPr>
          <w:rFonts w:ascii="Times New Roman" w:hAnsi="Times New Roman" w:cs="Times New Roman"/>
          <w:sz w:val="24"/>
          <w:szCs w:val="24"/>
        </w:rPr>
        <w:t>(9), 1067-1073.</w:t>
      </w:r>
    </w:p>
    <w:p w:rsidR="00A8249F" w:rsidRPr="00A8249F" w:rsidRDefault="00A8249F" w:rsidP="00A8249F">
      <w:pPr>
        <w:spacing w:line="480" w:lineRule="auto"/>
        <w:rPr>
          <w:rFonts w:ascii="Times New Roman" w:hAnsi="Times New Roman" w:cs="Times New Roman"/>
          <w:sz w:val="24"/>
          <w:szCs w:val="24"/>
        </w:rPr>
      </w:pPr>
      <w:r w:rsidRPr="00A8249F">
        <w:rPr>
          <w:rFonts w:ascii="Times New Roman" w:hAnsi="Times New Roman" w:cs="Times New Roman"/>
          <w:sz w:val="24"/>
          <w:szCs w:val="24"/>
        </w:rPr>
        <w:t xml:space="preserve">      </w:t>
      </w:r>
    </w:p>
    <w:p w:rsidR="00B20657" w:rsidRPr="00A8249F" w:rsidRDefault="00F86A1D" w:rsidP="00A8249F">
      <w:pPr>
        <w:spacing w:line="480" w:lineRule="auto"/>
        <w:rPr>
          <w:rFonts w:ascii="Times New Roman" w:hAnsi="Times New Roman" w:cs="Times New Roman"/>
          <w:sz w:val="24"/>
          <w:szCs w:val="24"/>
        </w:rPr>
      </w:pPr>
    </w:p>
    <w:sectPr w:rsidR="00B20657" w:rsidRPr="00A8249F">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6A1D" w:rsidRDefault="00F86A1D" w:rsidP="00A8249F">
      <w:pPr>
        <w:spacing w:after="0" w:line="240" w:lineRule="auto"/>
      </w:pPr>
      <w:r>
        <w:separator/>
      </w:r>
    </w:p>
  </w:endnote>
  <w:endnote w:type="continuationSeparator" w:id="0">
    <w:p w:rsidR="00F86A1D" w:rsidRDefault="00F86A1D" w:rsidP="00A824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6A1D" w:rsidRDefault="00F86A1D" w:rsidP="00A8249F">
      <w:pPr>
        <w:spacing w:after="0" w:line="240" w:lineRule="auto"/>
      </w:pPr>
      <w:r>
        <w:separator/>
      </w:r>
    </w:p>
  </w:footnote>
  <w:footnote w:type="continuationSeparator" w:id="0">
    <w:p w:rsidR="00F86A1D" w:rsidRDefault="00F86A1D" w:rsidP="00A824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3395443"/>
      <w:docPartObj>
        <w:docPartGallery w:val="Page Numbers (Top of Page)"/>
        <w:docPartUnique/>
      </w:docPartObj>
    </w:sdtPr>
    <w:sdtEndPr>
      <w:rPr>
        <w:noProof/>
      </w:rPr>
    </w:sdtEndPr>
    <w:sdtContent>
      <w:p w:rsidR="00A8249F" w:rsidRDefault="00A8249F">
        <w:pPr>
          <w:pStyle w:val="Header"/>
          <w:jc w:val="right"/>
        </w:pPr>
        <w:r>
          <w:fldChar w:fldCharType="begin"/>
        </w:r>
        <w:r>
          <w:instrText xml:space="preserve"> PAGE   \* MERGEFORMAT </w:instrText>
        </w:r>
        <w:r>
          <w:fldChar w:fldCharType="separate"/>
        </w:r>
        <w:r w:rsidR="006047A8">
          <w:rPr>
            <w:noProof/>
          </w:rPr>
          <w:t>4</w:t>
        </w:r>
        <w:r>
          <w:rPr>
            <w:noProof/>
          </w:rPr>
          <w:fldChar w:fldCharType="end"/>
        </w:r>
      </w:p>
    </w:sdtContent>
  </w:sdt>
  <w:p w:rsidR="00A8249F" w:rsidRDefault="00A8249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M2NzExNzaxtDAzNTdU0lEKTi0uzszPAykwrAUAMOLIQSwAAAA="/>
  </w:docVars>
  <w:rsids>
    <w:rsidRoot w:val="00A8249F"/>
    <w:rsid w:val="00042D41"/>
    <w:rsid w:val="001D6D46"/>
    <w:rsid w:val="00213F6A"/>
    <w:rsid w:val="00227C7F"/>
    <w:rsid w:val="006047A8"/>
    <w:rsid w:val="007B185D"/>
    <w:rsid w:val="009965FB"/>
    <w:rsid w:val="00A336E2"/>
    <w:rsid w:val="00A8249F"/>
    <w:rsid w:val="00BD1A42"/>
    <w:rsid w:val="00C969F9"/>
    <w:rsid w:val="00CC5877"/>
    <w:rsid w:val="00CD2396"/>
    <w:rsid w:val="00CF039C"/>
    <w:rsid w:val="00D16C69"/>
    <w:rsid w:val="00D238A9"/>
    <w:rsid w:val="00D814ED"/>
    <w:rsid w:val="00EB7B5E"/>
    <w:rsid w:val="00F86A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9A3EA"/>
  <w15:chartTrackingRefBased/>
  <w15:docId w15:val="{94E746BA-B5A5-44DE-82A3-E11C50164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24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249F"/>
  </w:style>
  <w:style w:type="paragraph" w:styleId="Footer">
    <w:name w:val="footer"/>
    <w:basedOn w:val="Normal"/>
    <w:link w:val="FooterChar"/>
    <w:uiPriority w:val="99"/>
    <w:unhideWhenUsed/>
    <w:rsid w:val="00A824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2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588</Words>
  <Characters>3352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Baraza</cp:lastModifiedBy>
  <cp:revision>3</cp:revision>
  <dcterms:created xsi:type="dcterms:W3CDTF">2021-09-17T21:00:00Z</dcterms:created>
  <dcterms:modified xsi:type="dcterms:W3CDTF">2021-09-17T21:04:00Z</dcterms:modified>
</cp:coreProperties>
</file>